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大庆市第十三中学食堂承包经营权拍卖会</w:t>
      </w:r>
    </w:p>
    <w:p>
      <w:pPr>
        <w:spacing w:line="400" w:lineRule="exact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竞买人条件</w:t>
      </w:r>
    </w:p>
    <w:p>
      <w:pPr>
        <w:spacing w:line="400" w:lineRule="exact"/>
        <w:rPr>
          <w:rFonts w:ascii="宋体"/>
          <w:b/>
          <w:sz w:val="32"/>
          <w:szCs w:val="32"/>
        </w:rPr>
      </w:pPr>
    </w:p>
    <w:p>
      <w:pPr>
        <w:spacing w:line="400" w:lineRule="exact"/>
        <w:ind w:firstLine="560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一、</w:t>
      </w:r>
      <w:r>
        <w:rPr>
          <w:rFonts w:hint="eastAsia" w:ascii="宋体" w:hAnsi="宋体" w:cs="宋体"/>
          <w:sz w:val="30"/>
          <w:szCs w:val="30"/>
        </w:rPr>
        <w:t>符合国家法律、法规及有关政策规定设立的餐饮公司，有独立的法人资质，具有有效的三证合一的营业执照，注册年限不少于</w:t>
      </w:r>
      <w:r>
        <w:rPr>
          <w:rFonts w:ascii="宋体" w:hAnsi="宋体" w:cs="宋体"/>
          <w:sz w:val="30"/>
          <w:szCs w:val="30"/>
        </w:rPr>
        <w:t>5</w:t>
      </w:r>
      <w:r>
        <w:rPr>
          <w:rFonts w:hint="eastAsia" w:ascii="宋体" w:hAnsi="宋体" w:cs="宋体"/>
          <w:sz w:val="30"/>
          <w:szCs w:val="30"/>
        </w:rPr>
        <w:t>年，注册资金不少于3</w:t>
      </w:r>
      <w:r>
        <w:rPr>
          <w:rFonts w:ascii="宋体" w:hAnsi="宋体" w:cs="宋体"/>
          <w:sz w:val="30"/>
          <w:szCs w:val="30"/>
        </w:rPr>
        <w:t>000</w:t>
      </w:r>
      <w:r>
        <w:rPr>
          <w:rFonts w:hint="eastAsia" w:ascii="宋体" w:hAnsi="宋体" w:cs="宋体"/>
          <w:sz w:val="30"/>
          <w:szCs w:val="30"/>
        </w:rPr>
        <w:t>万元人民币。</w:t>
      </w:r>
    </w:p>
    <w:p>
      <w:pPr>
        <w:spacing w:line="400" w:lineRule="exact"/>
        <w:ind w:firstLine="602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二</w:t>
      </w:r>
      <w:r>
        <w:rPr>
          <w:rFonts w:hint="eastAsia" w:ascii="宋体" w:hAnsi="宋体" w:cs="宋体"/>
          <w:sz w:val="30"/>
          <w:szCs w:val="30"/>
        </w:rPr>
        <w:t>、具有与企业法人资质相符的《食品经营许可证》。</w:t>
      </w:r>
    </w:p>
    <w:p>
      <w:pPr>
        <w:spacing w:line="400" w:lineRule="exact"/>
        <w:ind w:firstLine="560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三</w:t>
      </w:r>
      <w:r>
        <w:rPr>
          <w:rFonts w:hint="eastAsia" w:ascii="宋体" w:hAnsi="宋体" w:cs="宋体"/>
          <w:sz w:val="30"/>
          <w:szCs w:val="30"/>
        </w:rPr>
        <w:t>、具有</w:t>
      </w:r>
      <w:r>
        <w:rPr>
          <w:rFonts w:ascii="宋体" w:hAnsi="宋体" w:cs="宋体"/>
          <w:sz w:val="30"/>
          <w:szCs w:val="30"/>
        </w:rPr>
        <w:t>IS</w:t>
      </w:r>
      <w:r>
        <w:rPr>
          <w:rFonts w:hint="eastAsia" w:ascii="宋体" w:hAnsi="宋体" w:cs="宋体"/>
          <w:sz w:val="30"/>
          <w:szCs w:val="30"/>
        </w:rPr>
        <w:t>O</w:t>
      </w:r>
      <w:r>
        <w:rPr>
          <w:rFonts w:ascii="宋体" w:hAnsi="宋体" w:cs="宋体"/>
          <w:sz w:val="30"/>
          <w:szCs w:val="30"/>
        </w:rPr>
        <w:t>9001</w:t>
      </w:r>
      <w:r>
        <w:rPr>
          <w:rFonts w:hint="eastAsia" w:ascii="宋体" w:hAnsi="宋体" w:cs="宋体"/>
          <w:sz w:val="30"/>
          <w:szCs w:val="30"/>
        </w:rPr>
        <w:t>、</w:t>
      </w:r>
      <w:r>
        <w:rPr>
          <w:rFonts w:ascii="宋体" w:hAnsi="宋体" w:cs="宋体"/>
          <w:sz w:val="30"/>
          <w:szCs w:val="30"/>
        </w:rPr>
        <w:t>ISO</w:t>
      </w:r>
      <w:r>
        <w:rPr>
          <w:rFonts w:hint="eastAsia" w:ascii="宋体" w:hAnsi="宋体" w:cs="宋体"/>
          <w:sz w:val="30"/>
          <w:szCs w:val="30"/>
        </w:rPr>
        <w:t>14</w:t>
      </w:r>
      <w:r>
        <w:rPr>
          <w:rFonts w:ascii="宋体" w:hAnsi="宋体" w:cs="宋体"/>
          <w:sz w:val="30"/>
          <w:szCs w:val="30"/>
        </w:rPr>
        <w:t>001</w:t>
      </w:r>
      <w:r>
        <w:rPr>
          <w:rFonts w:hint="eastAsia" w:ascii="宋体" w:hAnsi="宋体" w:cs="宋体"/>
          <w:sz w:val="30"/>
          <w:szCs w:val="30"/>
        </w:rPr>
        <w:t>、ISO22000 、OHSAS18001 或 ISO45001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cs="宋体"/>
          <w:color w:val="auto"/>
          <w:sz w:val="30"/>
          <w:szCs w:val="30"/>
          <w:lang w:eastAsia="zh-CN"/>
        </w:rPr>
        <w:t>HACCP 危害分析与关键控制点</w:t>
      </w:r>
      <w:r>
        <w:rPr>
          <w:rFonts w:hint="eastAsia" w:ascii="宋体" w:hAnsi="宋体" w:cs="宋体"/>
          <w:color w:val="auto"/>
          <w:sz w:val="30"/>
          <w:szCs w:val="30"/>
        </w:rPr>
        <w:t>等</w:t>
      </w:r>
      <w:r>
        <w:rPr>
          <w:rFonts w:hint="eastAsia" w:ascii="宋体" w:hAnsi="宋体" w:cs="宋体"/>
          <w:sz w:val="30"/>
          <w:szCs w:val="30"/>
        </w:rPr>
        <w:t>体系认证证书。</w:t>
      </w:r>
    </w:p>
    <w:p>
      <w:pPr>
        <w:spacing w:line="400" w:lineRule="exact"/>
        <w:ind w:firstLine="56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四、具有有效的五星售后服务体系认证、供应链安全管理体系 5 星评价认证、餐饮服务 5A 认证。</w:t>
      </w:r>
    </w:p>
    <w:p>
      <w:pPr>
        <w:spacing w:line="40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五、具有国家企业信用信息公示系统（www.gsxt.gov.cn）可查询到的 AAA 级信用企业信用等级认证证书。</w:t>
      </w:r>
    </w:p>
    <w:p>
      <w:pPr>
        <w:spacing w:line="40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六、具有中国餐饮行业协会颁发的以下证书，即</w:t>
      </w:r>
    </w:p>
    <w:p>
      <w:pPr>
        <w:spacing w:line="400" w:lineRule="exact"/>
        <w:ind w:firstLine="450" w:firstLineChars="15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（1）AAA 级重质量守信用单位；</w:t>
      </w:r>
    </w:p>
    <w:p>
      <w:pPr>
        <w:spacing w:line="400" w:lineRule="exact"/>
        <w:ind w:firstLine="450" w:firstLineChars="15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（2）AAA 级重合同守信用企业；</w:t>
      </w:r>
    </w:p>
    <w:p>
      <w:pPr>
        <w:spacing w:line="400" w:lineRule="exact"/>
        <w:ind w:firstLine="450" w:firstLineChars="15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（3）AAA 级重服务守信用企业；</w:t>
      </w:r>
    </w:p>
    <w:p>
      <w:pPr>
        <w:spacing w:line="400" w:lineRule="exact"/>
        <w:ind w:firstLine="450" w:firstLineChars="15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（http://canyinxiehui.com.cn/）。所有证书颁发日期需在本公告发布日期之前。</w:t>
      </w:r>
    </w:p>
    <w:p>
      <w:pPr>
        <w:spacing w:line="40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七、企业业绩要求：</w:t>
      </w:r>
    </w:p>
    <w:p>
      <w:pPr>
        <w:spacing w:line="40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1.具有五年以上的学校食堂（中学及以上）保障业绩，以合同为准。</w:t>
      </w:r>
    </w:p>
    <w:p>
      <w:pPr>
        <w:spacing w:line="400" w:lineRule="exact"/>
        <w:ind w:firstLine="600" w:firstLineChars="200"/>
        <w:rPr>
          <w:rFonts w:ascii="宋体" w:hAnsi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2.</w:t>
      </w:r>
      <w:r>
        <w:rPr>
          <w:rFonts w:hint="eastAsia" w:ascii="宋体" w:hAnsi="宋体" w:cs="宋体"/>
          <w:color w:val="auto"/>
          <w:sz w:val="30"/>
          <w:szCs w:val="30"/>
        </w:rPr>
        <w:t>目前正在保障的省内业绩不少于5家，其中有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30"/>
          <w:szCs w:val="30"/>
        </w:rPr>
        <w:t>家经营 3 年以上（含3年）大庆公办中学类似业绩。</w:t>
      </w:r>
    </w:p>
    <w:p>
      <w:pPr>
        <w:spacing w:line="40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八、现场管理的项目经理具有本科及以上学历，具有餐饮职业经理人证书，具有团餐项目管理师证书，具有公共营养师证书。项目经理需提供 2021 年、2022 年、2023 年每年任意一个月公司为其缴纳的社会保险缴纳清单。</w:t>
      </w:r>
    </w:p>
    <w:p>
      <w:pPr>
        <w:spacing w:line="40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九、在本单位交纳养老保险人数在40人及以上。</w:t>
      </w:r>
    </w:p>
    <w:p>
      <w:pPr>
        <w:spacing w:line="400" w:lineRule="exact"/>
        <w:ind w:firstLine="600" w:firstLineChars="200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十、提供经营场所购买的公众责任险 2000 万元以上（含 2000 万元）；财产险 200 万元以上（含 200 万元）；雇主责任险，其中投保人数为 200 人以上（含 200 人）。</w:t>
      </w:r>
    </w:p>
    <w:p>
      <w:pPr>
        <w:spacing w:line="400" w:lineRule="exact"/>
        <w:ind w:firstLine="600" w:firstLineChars="200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十一、在以往经营过程中与经营单位无劳务纠纷、法律诉讼，所经营场所无火灾、食品安全、职能处罚等问题。</w:t>
      </w:r>
    </w:p>
    <w:p>
      <w:pPr>
        <w:spacing w:line="400" w:lineRule="exact"/>
        <w:ind w:firstLine="56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十二、通过“信用中国”网站</w:t>
      </w:r>
      <w:r>
        <w:rPr>
          <w:rFonts w:ascii="宋体" w:hAnsi="宋体" w:cs="宋体"/>
          <w:sz w:val="30"/>
          <w:szCs w:val="30"/>
        </w:rPr>
        <w:t>(www.creditchina.gov.cn)</w:t>
      </w:r>
      <w:r>
        <w:rPr>
          <w:rFonts w:hint="eastAsia" w:ascii="宋体" w:hAnsi="宋体" w:cs="宋体"/>
          <w:sz w:val="30"/>
          <w:szCs w:val="30"/>
        </w:rPr>
        <w:t>，中国政府采购网</w:t>
      </w:r>
      <w:r>
        <w:rPr>
          <w:rFonts w:ascii="宋体" w:hAnsi="宋体" w:cs="宋体"/>
          <w:sz w:val="30"/>
          <w:szCs w:val="30"/>
        </w:rPr>
        <w:t>(www.ccgp.gov.cn)</w:t>
      </w:r>
      <w:r>
        <w:rPr>
          <w:rFonts w:hint="eastAsia" w:ascii="宋体" w:hAnsi="宋体" w:cs="宋体"/>
          <w:sz w:val="30"/>
          <w:szCs w:val="30"/>
        </w:rPr>
        <w:t>、中国执行信息公开网（</w:t>
      </w:r>
      <w:r>
        <w:rPr>
          <w:rFonts w:ascii="宋体" w:hAnsi="宋体" w:cs="宋体"/>
          <w:sz w:val="30"/>
          <w:szCs w:val="30"/>
        </w:rPr>
        <w:t>http://zxgk.court.gov.cn/zhixing</w:t>
      </w:r>
      <w:r>
        <w:rPr>
          <w:rFonts w:hint="eastAsia" w:ascii="宋体" w:hAnsi="宋体" w:cs="宋体"/>
          <w:sz w:val="30"/>
          <w:szCs w:val="30"/>
        </w:rPr>
        <w:t>）查询，未被列入被执行人、重大税收违法案件当事人、政府采购严重违法失信行为记录名单的网站查询页面。</w:t>
      </w:r>
    </w:p>
    <w:p>
      <w:pPr>
        <w:spacing w:line="400" w:lineRule="exact"/>
        <w:ind w:firstLine="560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十三、提供适合本项目的科学可运行经营服务方案（包括有经营思路及模式、产品布局、供餐方案、控价方案、增值服务等）。</w:t>
      </w:r>
    </w:p>
    <w:p>
      <w:pPr>
        <w:spacing w:line="400" w:lineRule="exact"/>
        <w:ind w:firstLine="560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十四、本次拍卖不接受以挂靠和加盟连锁店的形式作为竞买人参加拍卖，不接受联合体拍卖及分包、转租的行为，不接受竞买人在拍卖成交后以分公司、子公司的名义提供服务。</w:t>
      </w:r>
      <w:r>
        <w:rPr>
          <w:rFonts w:ascii="宋体" w:hAnsi="宋体" w:cs="宋体"/>
          <w:sz w:val="30"/>
          <w:szCs w:val="30"/>
        </w:rPr>
        <w:t xml:space="preserve">  </w:t>
      </w:r>
    </w:p>
    <w:p>
      <w:pPr>
        <w:spacing w:line="400" w:lineRule="exact"/>
        <w:ind w:firstLine="600" w:firstLineChars="200"/>
        <w:rPr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十五、</w:t>
      </w:r>
      <w:r>
        <w:rPr>
          <w:rFonts w:hint="eastAsia"/>
          <w:sz w:val="30"/>
          <w:szCs w:val="30"/>
        </w:rPr>
        <w:t>竞买人提供资质的等资料必须真实有效，一经发现有弄虚作假的，直接取消竞买资格，若拍卖成交后发现上述问题，立即终止合同并追究其法律责任。</w:t>
      </w:r>
    </w:p>
    <w:p>
      <w:pPr>
        <w:spacing w:line="400" w:lineRule="exact"/>
        <w:jc w:val="center"/>
        <w:rPr>
          <w:rFonts w:ascii="宋体"/>
          <w:b/>
          <w:sz w:val="30"/>
          <w:szCs w:val="30"/>
        </w:rPr>
      </w:pPr>
    </w:p>
    <w:p>
      <w:pPr>
        <w:spacing w:line="400" w:lineRule="exact"/>
        <w:jc w:val="center"/>
        <w:rPr>
          <w:rFonts w:ascii="宋体"/>
          <w:b/>
          <w:sz w:val="30"/>
          <w:szCs w:val="30"/>
        </w:rPr>
      </w:pPr>
    </w:p>
    <w:p>
      <w:pPr>
        <w:spacing w:line="400" w:lineRule="exact"/>
        <w:jc w:val="center"/>
        <w:rPr>
          <w:rFonts w:ascii="宋体"/>
          <w:b/>
          <w:sz w:val="30"/>
          <w:szCs w:val="30"/>
        </w:rPr>
      </w:pPr>
    </w:p>
    <w:p>
      <w:pPr>
        <w:spacing w:line="400" w:lineRule="exact"/>
        <w:jc w:val="center"/>
        <w:rPr>
          <w:rFonts w:ascii="宋体"/>
          <w:b/>
          <w:sz w:val="32"/>
          <w:szCs w:val="32"/>
        </w:rPr>
      </w:pPr>
    </w:p>
    <w:p>
      <w:pPr>
        <w:spacing w:line="400" w:lineRule="exact"/>
        <w:jc w:val="center"/>
        <w:rPr>
          <w:rFonts w:ascii="宋体"/>
          <w:b/>
          <w:sz w:val="32"/>
          <w:szCs w:val="32"/>
        </w:rPr>
      </w:pPr>
    </w:p>
    <w:p>
      <w:pPr>
        <w:spacing w:line="400" w:lineRule="exact"/>
        <w:rPr>
          <w:rFonts w:ascii="宋体"/>
          <w:b/>
          <w:sz w:val="36"/>
          <w:szCs w:val="36"/>
        </w:rPr>
      </w:pPr>
    </w:p>
    <w:p>
      <w:pPr>
        <w:spacing w:line="400" w:lineRule="exact"/>
        <w:rPr>
          <w:rFonts w:ascii="宋体"/>
          <w:b/>
          <w:sz w:val="36"/>
          <w:szCs w:val="36"/>
        </w:rPr>
      </w:pPr>
    </w:p>
    <w:p>
      <w:pPr>
        <w:spacing w:line="400" w:lineRule="exact"/>
        <w:rPr>
          <w:rFonts w:ascii="宋体"/>
          <w:b/>
          <w:sz w:val="36"/>
          <w:szCs w:val="36"/>
        </w:rPr>
      </w:pPr>
    </w:p>
    <w:p>
      <w:pPr>
        <w:spacing w:line="400" w:lineRule="exact"/>
        <w:rPr>
          <w:rFonts w:ascii="宋体"/>
          <w:b/>
          <w:sz w:val="36"/>
          <w:szCs w:val="36"/>
        </w:rPr>
      </w:pPr>
    </w:p>
    <w:p>
      <w:pPr>
        <w:spacing w:line="400" w:lineRule="exact"/>
        <w:rPr>
          <w:rFonts w:ascii="宋体"/>
          <w:b/>
          <w:sz w:val="36"/>
          <w:szCs w:val="36"/>
        </w:rPr>
      </w:pPr>
    </w:p>
    <w:p>
      <w:pPr>
        <w:spacing w:line="400" w:lineRule="exact"/>
        <w:rPr>
          <w:rFonts w:ascii="宋体"/>
          <w:b/>
          <w:sz w:val="36"/>
          <w:szCs w:val="36"/>
        </w:rPr>
      </w:pPr>
    </w:p>
    <w:p>
      <w:pPr>
        <w:spacing w:line="400" w:lineRule="exact"/>
        <w:ind w:firstLine="1807" w:firstLineChars="500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ind w:firstLine="1807" w:firstLineChars="500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ind w:firstLine="1807" w:firstLineChars="500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ind w:firstLine="1807" w:firstLineChars="500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ind w:firstLine="1807" w:firstLineChars="500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ind w:firstLine="1807" w:firstLineChars="500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ind w:firstLine="1807" w:firstLineChars="500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ind w:firstLine="1807" w:firstLineChars="500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ind w:firstLine="1807" w:firstLineChars="500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ind w:firstLine="1807" w:firstLineChars="500"/>
        <w:rPr>
          <w:rFonts w:hint="eastAsia" w:ascii="宋体" w:hAnsi="宋体"/>
          <w:b/>
          <w:sz w:val="36"/>
          <w:szCs w:val="36"/>
        </w:rPr>
      </w:pPr>
    </w:p>
    <w:p>
      <w:pPr>
        <w:spacing w:line="400" w:lineRule="exact"/>
        <w:ind w:firstLine="1807" w:firstLineChars="5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竞买人报名时需提供的材料</w:t>
      </w:r>
    </w:p>
    <w:p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400" w:lineRule="exact"/>
        <w:ind w:firstLine="600" w:firstLineChars="200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</w:rPr>
        <w:t>、《营业执照》原件及复印件</w:t>
      </w:r>
      <w:r>
        <w:rPr>
          <w:rFonts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</w:rPr>
        <w:t>份，复印件加盖公章。</w:t>
      </w:r>
    </w:p>
    <w:p>
      <w:pPr>
        <w:spacing w:line="400" w:lineRule="exact"/>
        <w:ind w:firstLine="600" w:firstLineChars="200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</w:rPr>
        <w:t>、《食品经营许可证》原件及复印件</w:t>
      </w:r>
      <w:r>
        <w:rPr>
          <w:rFonts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</w:rPr>
        <w:t>份，复印件加盖公章。</w:t>
      </w:r>
    </w:p>
    <w:p>
      <w:pPr>
        <w:spacing w:line="400" w:lineRule="exact"/>
        <w:ind w:firstLine="600" w:firstLineChars="200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3</w:t>
      </w:r>
      <w:r>
        <w:rPr>
          <w:rFonts w:hint="eastAsia" w:ascii="宋体" w:hAnsi="宋体" w:cs="宋体"/>
          <w:sz w:val="30"/>
          <w:szCs w:val="30"/>
        </w:rPr>
        <w:t>、提供企业法定代表人身份证原件及复印件</w:t>
      </w:r>
      <w:r>
        <w:rPr>
          <w:rFonts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</w:rPr>
        <w:t>份，复印件加盖公章；企业法定代表人不能到场的，还须提供委托代理人授权委托书原件</w:t>
      </w:r>
      <w:r>
        <w:rPr>
          <w:rFonts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</w:rPr>
        <w:t>份、委托代理人的身份证原件及复印件</w:t>
      </w:r>
      <w:r>
        <w:rPr>
          <w:rFonts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</w:rPr>
        <w:t>份，复印件加盖公章。</w:t>
      </w:r>
    </w:p>
    <w:p>
      <w:pPr>
        <w:spacing w:line="400" w:lineRule="exact"/>
        <w:ind w:firstLine="600" w:firstLineChars="200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4</w:t>
      </w:r>
      <w:r>
        <w:rPr>
          <w:rFonts w:hint="eastAsia" w:ascii="宋体" w:hAnsi="宋体" w:cs="宋体"/>
          <w:sz w:val="30"/>
          <w:szCs w:val="30"/>
        </w:rPr>
        <w:t>、提供IS09001、ISO14001、ISO22000 、OHSAS18001 或 ISO45001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cs="宋体"/>
          <w:color w:val="auto"/>
          <w:sz w:val="30"/>
          <w:szCs w:val="30"/>
          <w:lang w:eastAsia="zh-CN"/>
        </w:rPr>
        <w:t>HACCP 危害分析与关键控制点</w:t>
      </w:r>
      <w:r>
        <w:rPr>
          <w:rFonts w:hint="eastAsia" w:ascii="宋体" w:hAnsi="宋体" w:cs="宋体"/>
          <w:sz w:val="30"/>
          <w:szCs w:val="30"/>
        </w:rPr>
        <w:t>等体系认证证书原件及复印件</w:t>
      </w:r>
      <w:r>
        <w:rPr>
          <w:rFonts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</w:rPr>
        <w:t>份，复印件加盖公章。</w:t>
      </w:r>
      <w:bookmarkStart w:id="0" w:name="_GoBack"/>
      <w:bookmarkEnd w:id="0"/>
    </w:p>
    <w:p>
      <w:pPr>
        <w:spacing w:line="40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5</w:t>
      </w:r>
      <w:r>
        <w:rPr>
          <w:rFonts w:hint="eastAsia" w:ascii="宋体" w:hAnsi="宋体" w:cs="宋体"/>
          <w:sz w:val="30"/>
          <w:szCs w:val="30"/>
        </w:rPr>
        <w:t>、提供有效的五星售后服务体系认证、供应链安全管理体系 5 星评价认证、餐饮服务 5A 认证，在全国认证认可信息公共服务平台 http://cx.cnca.cn 网站相应证书查询截图，自行打印1份并加盖公章。</w:t>
      </w:r>
    </w:p>
    <w:p>
      <w:pPr>
        <w:spacing w:line="40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6</w:t>
      </w:r>
      <w:r>
        <w:rPr>
          <w:rFonts w:hint="eastAsia" w:ascii="宋体" w:hAnsi="宋体" w:cs="宋体"/>
          <w:sz w:val="30"/>
          <w:szCs w:val="30"/>
        </w:rPr>
        <w:t>、提供国家企业信用信息公示系统（www.gsxt.gov.cn）可查询到的 AAA 级信用企业信用等级认证证书，附网站截图，自行打印1份并加盖公章。</w:t>
      </w:r>
    </w:p>
    <w:p>
      <w:pPr>
        <w:spacing w:line="40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7</w:t>
      </w:r>
      <w:r>
        <w:rPr>
          <w:rFonts w:hint="eastAsia" w:ascii="宋体" w:hAnsi="宋体" w:cs="宋体"/>
          <w:sz w:val="30"/>
          <w:szCs w:val="30"/>
        </w:rPr>
        <w:t>、提供中国餐饮行业协会颁发的AAA 级重质量守信用单位；</w:t>
      </w:r>
    </w:p>
    <w:p>
      <w:pPr>
        <w:spacing w:line="400" w:lineRule="exac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AAA 级重合同守信用企业；AAA 级重服务守信用企业证书原件及复印件1份，复印件加盖公章。附中国餐饮行业协会官网证书查询截图（http://canyinxiehui.com.cn/）。所有证书颁发日期需在本公告发布日期之前。</w:t>
      </w:r>
    </w:p>
    <w:p>
      <w:pPr>
        <w:numPr>
          <w:ilvl w:val="0"/>
          <w:numId w:val="1"/>
        </w:numPr>
        <w:spacing w:line="40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提供五年以上的学校食堂（中学及以上）保障业绩承包经营合同原件及复印件1份，复印件加盖公章。</w:t>
      </w:r>
    </w:p>
    <w:p>
      <w:pPr>
        <w:spacing w:line="40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9、</w:t>
      </w:r>
      <w:r>
        <w:rPr>
          <w:rFonts w:hint="eastAsia" w:ascii="宋体" w:hAnsi="宋体" w:cs="宋体"/>
          <w:color w:val="auto"/>
          <w:sz w:val="30"/>
          <w:szCs w:val="30"/>
        </w:rPr>
        <w:t>提供目前正在保障的省内业绩不少于5家（其中有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30"/>
          <w:szCs w:val="30"/>
        </w:rPr>
        <w:t>家</w:t>
      </w:r>
      <w:r>
        <w:rPr>
          <w:rFonts w:hint="eastAsia" w:ascii="宋体" w:hAnsi="宋体" w:cs="宋体"/>
          <w:sz w:val="30"/>
          <w:szCs w:val="30"/>
        </w:rPr>
        <w:t>经营 3 年及以上大庆公办中学类似业绩）合同原件及复印件</w:t>
      </w:r>
      <w:r>
        <w:rPr>
          <w:rFonts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</w:rPr>
        <w:t>份，复印件加盖公章。</w:t>
      </w:r>
    </w:p>
    <w:p>
      <w:pPr>
        <w:spacing w:line="40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10、提供现场管理的项目经理本科及以上学历证书原件及复印件1份；餐饮职业经理人证书原件及复印件1份；团餐项目管理师证书原件及复印件1份；公共营养师证书原件及复印件1份；项目经理需提供 2021 年、2022 年、2023 年每年任意一个月公司为其缴纳的社会保险缴纳清单的复印件1份，需提供相关网站证书查询截图，所有复印件加盖公章。 </w:t>
      </w:r>
    </w:p>
    <w:p>
      <w:pPr>
        <w:spacing w:line="40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11、提供40人及以上最近一个月在本单位交纳养老保险缴纳清单原件及复印件1份，复印件加盖公章。</w:t>
      </w:r>
    </w:p>
    <w:p>
      <w:pPr>
        <w:spacing w:line="400" w:lineRule="exact"/>
        <w:ind w:firstLine="600" w:firstLineChars="200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12、提供经营场所购买的公众责任险 2000 万元以上（含 2000 万元）；财产险 200 万元以上（含 200 万元）；雇主责任险，其中投保人数为 200 人以上（含 200 人）保险合同原件及复印件1份，复印件加盖公章。</w:t>
      </w:r>
    </w:p>
    <w:p>
      <w:pPr>
        <w:spacing w:line="40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</w:rPr>
        <w:t>3、提供在以往经营过程中与经营单位无劳务纠纷、法律诉讼，所经营场所无火灾、食品安全、职能处罚等问题书面声明</w:t>
      </w:r>
      <w:r>
        <w:rPr>
          <w:rFonts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</w:rPr>
        <w:t>份，加盖公章。</w:t>
      </w:r>
    </w:p>
    <w:p>
      <w:pPr>
        <w:widowControl/>
        <w:shd w:val="clear" w:color="auto" w:fill="FFFFFF"/>
        <w:spacing w:line="400" w:lineRule="exact"/>
        <w:ind w:firstLine="600" w:firstLineChars="200"/>
        <w:jc w:val="left"/>
        <w:rPr>
          <w:rFonts w:ascii="宋体" w:cs="仿宋"/>
          <w:kern w:val="0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</w:rPr>
        <w:t>4、提供通过“信用中国”网站(www.creditchina.gov.cn)，中国政府采购网(www.ccgp.gov.cn)、中国执行信息公开网（http://zxgk.court.gov.cn/zhixing）查询，未被列入被执行人、重大税收违法案件当事人、政府采购严重违法失信行为记录名单的网站查询页面，自行打印1份，</w:t>
      </w:r>
      <w:r>
        <w:rPr>
          <w:rFonts w:hint="eastAsia" w:ascii="宋体" w:hAnsi="宋体" w:cs="仿宋"/>
          <w:kern w:val="0"/>
          <w:sz w:val="30"/>
          <w:szCs w:val="30"/>
        </w:rPr>
        <w:t>加盖公章。</w:t>
      </w:r>
    </w:p>
    <w:p>
      <w:pPr>
        <w:spacing w:line="400" w:lineRule="exact"/>
        <w:ind w:firstLine="600" w:firstLineChars="200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</w:rPr>
        <w:t>5、提供适合本项目的科学可运行经营服务方案1份，加盖公章。</w:t>
      </w:r>
    </w:p>
    <w:p>
      <w:pPr>
        <w:spacing w:line="400" w:lineRule="exact"/>
        <w:ind w:firstLine="600" w:firstLineChars="200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</w:rPr>
        <w:t>6、提供所提交的资质等材料真实有效，如有虚假愿承担一切后果的承诺书1份，加盖公章。</w:t>
      </w:r>
    </w:p>
    <w:p>
      <w:pPr>
        <w:spacing w:line="400" w:lineRule="exact"/>
        <w:rPr>
          <w:rFonts w:ascii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BCE5E7"/>
    <w:multiLevelType w:val="singleLevel"/>
    <w:tmpl w:val="C7BCE5E7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U4N2VhYjQ1YTc2NDI5OGEzYjIwNmEyZWQxNzljZjMifQ=="/>
  </w:docVars>
  <w:rsids>
    <w:rsidRoot w:val="05757F83"/>
    <w:rsid w:val="00001038"/>
    <w:rsid w:val="0002632A"/>
    <w:rsid w:val="000427F8"/>
    <w:rsid w:val="000818BF"/>
    <w:rsid w:val="000C1763"/>
    <w:rsid w:val="00160B8A"/>
    <w:rsid w:val="00267E73"/>
    <w:rsid w:val="00283626"/>
    <w:rsid w:val="002C37FF"/>
    <w:rsid w:val="00321B1E"/>
    <w:rsid w:val="003651A9"/>
    <w:rsid w:val="003B2172"/>
    <w:rsid w:val="003F7B2D"/>
    <w:rsid w:val="004A4794"/>
    <w:rsid w:val="004E4ECB"/>
    <w:rsid w:val="004E5602"/>
    <w:rsid w:val="00556E6C"/>
    <w:rsid w:val="005935E5"/>
    <w:rsid w:val="005A6214"/>
    <w:rsid w:val="00624DD7"/>
    <w:rsid w:val="00624F9B"/>
    <w:rsid w:val="00637C99"/>
    <w:rsid w:val="00656811"/>
    <w:rsid w:val="006E1F27"/>
    <w:rsid w:val="007029E5"/>
    <w:rsid w:val="00774839"/>
    <w:rsid w:val="007F36A3"/>
    <w:rsid w:val="0080433B"/>
    <w:rsid w:val="00854288"/>
    <w:rsid w:val="00857C67"/>
    <w:rsid w:val="0089027E"/>
    <w:rsid w:val="008F4A66"/>
    <w:rsid w:val="0090116C"/>
    <w:rsid w:val="009F23E9"/>
    <w:rsid w:val="00A2376D"/>
    <w:rsid w:val="00A26B3C"/>
    <w:rsid w:val="00A77875"/>
    <w:rsid w:val="00A937B6"/>
    <w:rsid w:val="00AE6AA9"/>
    <w:rsid w:val="00B03FD8"/>
    <w:rsid w:val="00B27004"/>
    <w:rsid w:val="00B547B3"/>
    <w:rsid w:val="00C253A5"/>
    <w:rsid w:val="00C91031"/>
    <w:rsid w:val="00D534C2"/>
    <w:rsid w:val="00E0545B"/>
    <w:rsid w:val="00E55690"/>
    <w:rsid w:val="00EB6E59"/>
    <w:rsid w:val="00EF37EE"/>
    <w:rsid w:val="00F36E71"/>
    <w:rsid w:val="00F51AF9"/>
    <w:rsid w:val="04DF1854"/>
    <w:rsid w:val="05757F83"/>
    <w:rsid w:val="07431E17"/>
    <w:rsid w:val="07453A3F"/>
    <w:rsid w:val="078B5578"/>
    <w:rsid w:val="081649CF"/>
    <w:rsid w:val="09DA225B"/>
    <w:rsid w:val="0EA91A41"/>
    <w:rsid w:val="0F662309"/>
    <w:rsid w:val="12BC2908"/>
    <w:rsid w:val="12D609D5"/>
    <w:rsid w:val="142005A7"/>
    <w:rsid w:val="17AE3333"/>
    <w:rsid w:val="18582489"/>
    <w:rsid w:val="1C86728D"/>
    <w:rsid w:val="1FCF050F"/>
    <w:rsid w:val="23C8352F"/>
    <w:rsid w:val="2BF34458"/>
    <w:rsid w:val="2C1F66E5"/>
    <w:rsid w:val="31010425"/>
    <w:rsid w:val="33AC3BE1"/>
    <w:rsid w:val="344B6363"/>
    <w:rsid w:val="36F94C92"/>
    <w:rsid w:val="38675028"/>
    <w:rsid w:val="397242EE"/>
    <w:rsid w:val="3CC16163"/>
    <w:rsid w:val="40876120"/>
    <w:rsid w:val="412160CE"/>
    <w:rsid w:val="46657CE9"/>
    <w:rsid w:val="47F44F88"/>
    <w:rsid w:val="488E7E61"/>
    <w:rsid w:val="4D5D042C"/>
    <w:rsid w:val="4D71515C"/>
    <w:rsid w:val="4F215439"/>
    <w:rsid w:val="56786879"/>
    <w:rsid w:val="5D082FA5"/>
    <w:rsid w:val="62DA25DC"/>
    <w:rsid w:val="68FA3D70"/>
    <w:rsid w:val="6A6F5847"/>
    <w:rsid w:val="6EBC596E"/>
    <w:rsid w:val="708C3BFE"/>
    <w:rsid w:val="74AA695B"/>
    <w:rsid w:val="766E1676"/>
    <w:rsid w:val="7CA1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370</Words>
  <Characters>2114</Characters>
  <Lines>17</Lines>
  <Paragraphs>4</Paragraphs>
  <TotalTime>75</TotalTime>
  <ScaleCrop>false</ScaleCrop>
  <LinksUpToDate>false</LinksUpToDate>
  <CharactersWithSpaces>2480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2021-10-28T00:45:00Z</dcterms:created>
  <dc:creator>Administrator</dc:creator>
  <cp:lastModifiedBy>天外飞仙</cp:lastModifiedBy>
  <cp:lastPrinted>2021-10-29T00:08:00Z</cp:lastPrinted>
  <dcterms:modified xsi:type="dcterms:W3CDTF">2023-08-28T02:00:21Z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D575F7DB27414E52BFEB5BE637937C78</vt:lpwstr>
  </property>
</Properties>
</file>